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AA4" w:rsidRPr="00E43AAA" w:rsidRDefault="00460AA4" w:rsidP="00804242">
      <w:pPr>
        <w:rPr>
          <w:rFonts w:ascii="Century Gothic" w:hAnsi="Century Gothic" w:cs="Century Gothic"/>
          <w:b/>
          <w:bCs/>
          <w:sz w:val="20"/>
          <w:szCs w:val="20"/>
        </w:rPr>
      </w:pPr>
      <w:r w:rsidRPr="00E43AAA">
        <w:rPr>
          <w:rFonts w:ascii="Century Gothic" w:hAnsi="Century Gothic" w:cs="Century Gothic"/>
          <w:b/>
          <w:bCs/>
          <w:sz w:val="20"/>
          <w:szCs w:val="20"/>
        </w:rPr>
        <w:t xml:space="preserve">DATE: </w:t>
      </w:r>
      <w:r>
        <w:rPr>
          <w:rFonts w:ascii="Century Gothic" w:hAnsi="Century Gothic" w:cs="Century Gothic"/>
          <w:b/>
          <w:bCs/>
          <w:sz w:val="20"/>
          <w:szCs w:val="20"/>
        </w:rPr>
        <w:t>April 30</w:t>
      </w:r>
      <w:r w:rsidRPr="001D5866">
        <w:rPr>
          <w:rFonts w:ascii="Century Gothic" w:hAnsi="Century Gothic" w:cs="Century Gothic"/>
          <w:b/>
          <w:bCs/>
          <w:sz w:val="20"/>
          <w:szCs w:val="20"/>
          <w:vertAlign w:val="superscript"/>
        </w:rPr>
        <w:t>th</w:t>
      </w:r>
      <w:r>
        <w:rPr>
          <w:rFonts w:ascii="Century Gothic" w:hAnsi="Century Gothic" w:cs="Century Gothic"/>
          <w:b/>
          <w:bCs/>
          <w:sz w:val="20"/>
          <w:szCs w:val="20"/>
        </w:rPr>
        <w:t xml:space="preserve"> – May 4</w:t>
      </w:r>
      <w:r w:rsidRPr="00870DF4">
        <w:rPr>
          <w:rFonts w:ascii="Century Gothic" w:hAnsi="Century Gothic" w:cs="Century Gothic"/>
          <w:b/>
          <w:bCs/>
          <w:sz w:val="20"/>
          <w:szCs w:val="20"/>
          <w:vertAlign w:val="superscript"/>
        </w:rPr>
        <w:t>th</w:t>
      </w:r>
      <w:r>
        <w:rPr>
          <w:rFonts w:ascii="Century Gothic" w:hAnsi="Century Gothic" w:cs="Century Gothic"/>
          <w:b/>
          <w:bCs/>
          <w:sz w:val="20"/>
          <w:szCs w:val="20"/>
        </w:rPr>
        <w:t>/2012</w:t>
      </w:r>
      <w:r w:rsidRPr="00E43AAA">
        <w:rPr>
          <w:rFonts w:ascii="Century Gothic" w:hAnsi="Century Gothic" w:cs="Century Gothic"/>
          <w:b/>
          <w:bCs/>
          <w:sz w:val="20"/>
          <w:szCs w:val="20"/>
        </w:rPr>
        <w:t xml:space="preserve">                    </w:t>
      </w:r>
      <w:r w:rsidRPr="00E43AAA">
        <w:rPr>
          <w:rFonts w:ascii="Century Gothic" w:hAnsi="Century Gothic" w:cs="Century Gothic"/>
          <w:b/>
          <w:bCs/>
          <w:sz w:val="20"/>
          <w:szCs w:val="20"/>
        </w:rPr>
        <w:tab/>
      </w:r>
      <w:r w:rsidRPr="00E43AAA">
        <w:rPr>
          <w:rFonts w:ascii="Century Gothic" w:hAnsi="Century Gothic" w:cs="Century Gothic"/>
          <w:b/>
          <w:bCs/>
          <w:sz w:val="20"/>
          <w:szCs w:val="20"/>
        </w:rPr>
        <w:tab/>
      </w:r>
      <w:r w:rsidRPr="00E43AAA">
        <w:rPr>
          <w:rFonts w:ascii="Century Gothic" w:hAnsi="Century Gothic" w:cs="Century Gothic"/>
          <w:b/>
          <w:bCs/>
          <w:sz w:val="20"/>
          <w:szCs w:val="20"/>
        </w:rPr>
        <w:tab/>
      </w:r>
      <w:r w:rsidRPr="00E43AAA">
        <w:rPr>
          <w:rFonts w:ascii="Century Gothic" w:hAnsi="Century Gothic" w:cs="Century Gothic"/>
          <w:b/>
          <w:bCs/>
          <w:sz w:val="20"/>
          <w:szCs w:val="20"/>
        </w:rPr>
        <w:tab/>
      </w:r>
      <w:r w:rsidRPr="00E43AAA">
        <w:rPr>
          <w:rFonts w:ascii="Century Gothic" w:hAnsi="Century Gothic" w:cs="Century Gothic"/>
          <w:b/>
          <w:bCs/>
          <w:sz w:val="20"/>
          <w:szCs w:val="20"/>
        </w:rPr>
        <w:tab/>
      </w:r>
      <w:r w:rsidRPr="00E43AAA">
        <w:rPr>
          <w:rFonts w:ascii="Century Gothic" w:hAnsi="Century Gothic" w:cs="Century Gothic"/>
          <w:b/>
          <w:bCs/>
          <w:sz w:val="20"/>
          <w:szCs w:val="20"/>
        </w:rPr>
        <w:tab/>
      </w:r>
      <w:r>
        <w:rPr>
          <w:rFonts w:ascii="Century Gothic" w:hAnsi="Century Gothic" w:cs="Century Gothic"/>
          <w:b/>
          <w:bCs/>
          <w:sz w:val="20"/>
          <w:szCs w:val="20"/>
        </w:rPr>
        <w:t>WEEK: 33</w:t>
      </w:r>
      <w:r w:rsidRPr="00E43AAA">
        <w:rPr>
          <w:rFonts w:ascii="Century Gothic" w:hAnsi="Century Gothic" w:cs="Century Gothic"/>
          <w:b/>
          <w:bCs/>
          <w:sz w:val="20"/>
          <w:szCs w:val="20"/>
        </w:rPr>
        <w:tab/>
      </w:r>
      <w:r w:rsidRPr="00E43AAA">
        <w:rPr>
          <w:rFonts w:ascii="Century Gothic" w:hAnsi="Century Gothic" w:cs="Century Gothic"/>
          <w:b/>
          <w:bCs/>
          <w:sz w:val="20"/>
          <w:szCs w:val="20"/>
        </w:rPr>
        <w:tab/>
      </w:r>
      <w:r w:rsidRPr="00E43AAA">
        <w:rPr>
          <w:rFonts w:ascii="Century Gothic" w:hAnsi="Century Gothic" w:cs="Century Gothic"/>
          <w:b/>
          <w:bCs/>
          <w:sz w:val="20"/>
          <w:szCs w:val="20"/>
        </w:rPr>
        <w:tab/>
        <w:t xml:space="preserve">     </w:t>
      </w:r>
      <w:r w:rsidRPr="00E43AAA">
        <w:rPr>
          <w:rFonts w:ascii="Century Gothic" w:hAnsi="Century Gothic" w:cs="Century Gothic"/>
          <w:b/>
          <w:bCs/>
          <w:sz w:val="20"/>
          <w:szCs w:val="20"/>
        </w:rPr>
        <w:tab/>
        <w:t>GRADE: FIRST</w:t>
      </w:r>
    </w:p>
    <w:tbl>
      <w:tblPr>
        <w:tblpPr w:leftFromText="141" w:rightFromText="141" w:vertAnchor="text" w:horzAnchor="margin" w:tblpXSpec="center" w:tblpY="70"/>
        <w:tblW w:w="15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55"/>
        <w:gridCol w:w="4519"/>
      </w:tblGrid>
      <w:tr w:rsidR="00460AA4" w:rsidRPr="00E43AAA" w:rsidTr="001D5866">
        <w:trPr>
          <w:trHeight w:val="414"/>
        </w:trPr>
        <w:tc>
          <w:tcPr>
            <w:tcW w:w="10955" w:type="dxa"/>
          </w:tcPr>
          <w:p w:rsidR="00460AA4" w:rsidRPr="000843D2" w:rsidRDefault="00460AA4" w:rsidP="001D5866">
            <w:pPr>
              <w:rPr>
                <w:rFonts w:ascii="Century Gothic" w:hAnsi="Century Gothic" w:cs="Century Gothic"/>
                <w:b/>
                <w:bCs/>
                <w:sz w:val="14"/>
                <w:szCs w:val="14"/>
              </w:rPr>
            </w:pPr>
            <w:r>
              <w:rPr>
                <w:noProof/>
                <w:lang w:eastAsia="en-US"/>
              </w:rPr>
              <w:pict>
                <v:rect id="Rectangle 2" o:spid="_x0000_s1026" style="position:absolute;margin-left:237.85pt;margin-top:3.5pt;width:13pt;height:16pt;z-index:251658240;visibility:visible" fillcolor="#c0504d" strokecolor="#f2f2f2" strokeweight="3pt">
                  <v:shadow on="t" color="#622423" opacity=".5" offset="1pt"/>
                </v:rect>
              </w:pict>
            </w:r>
            <w:r>
              <w:rPr>
                <w:noProof/>
                <w:lang w:eastAsia="en-US"/>
              </w:rPr>
              <w:pict>
                <v:rect id="Rectangle 1" o:spid="_x0000_s1027" style="position:absolute;margin-left:105.05pt;margin-top:3.5pt;width:13pt;height:16pt;z-index:251659264;visibility:visible"/>
              </w:pict>
            </w:r>
          </w:p>
          <w:p w:rsidR="00460AA4" w:rsidRPr="001D5866" w:rsidRDefault="00460AA4" w:rsidP="001D5866">
            <w:pPr>
              <w:rPr>
                <w:rFonts w:ascii="Century Gothic" w:hAnsi="Century Gothic" w:cs="Century Gothic"/>
                <w:b/>
                <w:bCs/>
                <w:caps/>
                <w:sz w:val="14"/>
                <w:szCs w:val="14"/>
              </w:rPr>
            </w:pPr>
            <w:r w:rsidRPr="00AC41FB">
              <w:rPr>
                <w:rFonts w:ascii="Century Gothic" w:hAnsi="Century Gothic" w:cs="Century Gothic"/>
                <w:b/>
                <w:bCs/>
                <w:sz w:val="14"/>
                <w:szCs w:val="14"/>
              </w:rPr>
              <w:t xml:space="preserve">TRANSDISCIPLINARY STUDIES                    </w:t>
            </w:r>
            <w:r w:rsidRPr="00AC41FB">
              <w:rPr>
                <w:rFonts w:ascii="Century Gothic" w:hAnsi="Century Gothic" w:cs="Century Gothic"/>
                <w:b/>
                <w:bCs/>
                <w:caps/>
                <w:sz w:val="14"/>
                <w:szCs w:val="14"/>
              </w:rPr>
              <w:t>DisciplinE-Specific</w:t>
            </w:r>
            <w:r w:rsidRPr="00AC41FB">
              <w:rPr>
                <w:rFonts w:ascii="Century Gothic" w:hAnsi="Century Gothic" w:cs="Century Gothic"/>
                <w:b/>
                <w:bCs/>
                <w:sz w:val="14"/>
                <w:szCs w:val="14"/>
              </w:rPr>
              <w:t xml:space="preserve"> STUDIES</w:t>
            </w:r>
            <w:r>
              <w:rPr>
                <w:rFonts w:ascii="Century Gothic" w:hAnsi="Century Gothic" w:cs="Century Gothic"/>
                <w:b/>
                <w:bCs/>
                <w:sz w:val="14"/>
                <w:szCs w:val="14"/>
              </w:rPr>
              <w:tab/>
              <w:t xml:space="preserve">     </w:t>
            </w:r>
            <w:r w:rsidRPr="00AC41FB">
              <w:rPr>
                <w:rFonts w:ascii="Century Gothic" w:hAnsi="Century Gothic" w:cs="Century Gothic"/>
                <w:b/>
                <w:bCs/>
                <w:caps/>
                <w:sz w:val="16"/>
                <w:szCs w:val="16"/>
              </w:rPr>
              <w:t xml:space="preserve">Transdisciplinary Theme: HOW </w:t>
            </w:r>
            <w:r>
              <w:rPr>
                <w:rFonts w:ascii="Century Gothic" w:hAnsi="Century Gothic" w:cs="Century Gothic"/>
                <w:b/>
                <w:bCs/>
                <w:caps/>
                <w:sz w:val="16"/>
                <w:szCs w:val="16"/>
              </w:rPr>
              <w:t>THE WORLD Works</w:t>
            </w:r>
          </w:p>
        </w:tc>
        <w:tc>
          <w:tcPr>
            <w:tcW w:w="4519" w:type="dxa"/>
          </w:tcPr>
          <w:p w:rsidR="00460AA4" w:rsidRPr="001D5866" w:rsidRDefault="00460AA4" w:rsidP="001D5866">
            <w:pPr>
              <w:rPr>
                <w:rFonts w:ascii="Century Gothic" w:hAnsi="Century Gothic" w:cs="Century Gothic"/>
                <w:b/>
                <w:bCs/>
                <w:caps/>
                <w:sz w:val="20"/>
                <w:szCs w:val="20"/>
              </w:rPr>
            </w:pPr>
            <w:r w:rsidRPr="00AC41FB">
              <w:rPr>
                <w:rFonts w:ascii="Century Gothic" w:hAnsi="Century Gothic" w:cs="Century Gothic"/>
                <w:b/>
                <w:bCs/>
                <w:caps/>
                <w:sz w:val="20"/>
                <w:szCs w:val="20"/>
              </w:rPr>
              <w:t xml:space="preserve">Subject Area: english:    </w:t>
            </w:r>
            <w:r>
              <w:rPr>
                <w:rFonts w:ascii="Century Gothic" w:hAnsi="Century Gothic" w:cs="Century Gothic"/>
                <w:b/>
                <w:bCs/>
                <w:caps/>
                <w:sz w:val="20"/>
                <w:szCs w:val="20"/>
              </w:rPr>
              <w:t>WRITING</w:t>
            </w:r>
          </w:p>
        </w:tc>
      </w:tr>
      <w:tr w:rsidR="00460AA4" w:rsidRPr="00E43AAA" w:rsidTr="001D5866">
        <w:trPr>
          <w:trHeight w:val="889"/>
        </w:trPr>
        <w:tc>
          <w:tcPr>
            <w:tcW w:w="10955" w:type="dxa"/>
            <w:tcBorders>
              <w:right w:val="nil"/>
            </w:tcBorders>
          </w:tcPr>
          <w:p w:rsidR="00460AA4" w:rsidRPr="00CF6EF6" w:rsidRDefault="00460AA4" w:rsidP="001D5866">
            <w:pPr>
              <w:rPr>
                <w:rFonts w:ascii="Century Gothic" w:hAnsi="Century Gothic" w:cs="Century Gothic"/>
                <w:b/>
                <w:bCs/>
                <w:sz w:val="14"/>
                <w:szCs w:val="14"/>
              </w:rPr>
            </w:pPr>
          </w:p>
          <w:p w:rsidR="00460AA4" w:rsidRPr="00CF6EF6" w:rsidRDefault="00460AA4" w:rsidP="001D5866">
            <w:pPr>
              <w:pStyle w:val="ListParagraph"/>
              <w:autoSpaceDE w:val="0"/>
              <w:autoSpaceDN w:val="0"/>
              <w:adjustRightInd w:val="0"/>
              <w:rPr>
                <w:rFonts w:ascii="Century Gothic" w:hAnsi="Century Gothic"/>
                <w:b/>
                <w:bCs/>
                <w:sz w:val="20"/>
                <w:szCs w:val="20"/>
                <w:lang w:val="en-GB" w:eastAsia="es-ES_tradnl"/>
              </w:rPr>
            </w:pPr>
            <w:r w:rsidRPr="00CF6EF6">
              <w:rPr>
                <w:rFonts w:ascii="Century Gothic" w:hAnsi="Century Gothic"/>
                <w:b/>
                <w:bCs/>
                <w:sz w:val="20"/>
                <w:szCs w:val="20"/>
                <w:lang w:val="en-GB" w:eastAsia="es-ES_tradnl"/>
              </w:rPr>
              <w:t>WRITING ACHIEVEMENT INDICATORS</w:t>
            </w:r>
          </w:p>
          <w:p w:rsidR="00460AA4" w:rsidRPr="001C536B" w:rsidRDefault="00460AA4" w:rsidP="001D5866">
            <w:pPr>
              <w:pStyle w:val="ListParagraph"/>
              <w:numPr>
                <w:ilvl w:val="0"/>
                <w:numId w:val="1"/>
              </w:numPr>
              <w:rPr>
                <w:rFonts w:ascii="Calibri" w:hAnsi="Calibri" w:cs="Calibri"/>
                <w:sz w:val="20"/>
                <w:szCs w:val="20"/>
              </w:rPr>
            </w:pPr>
            <w:r w:rsidRPr="001C536B">
              <w:rPr>
                <w:rFonts w:ascii="Calibri" w:hAnsi="Calibri" w:cs="Calibri"/>
                <w:sz w:val="20"/>
                <w:szCs w:val="20"/>
              </w:rPr>
              <w:t xml:space="preserve">Uses standard spelling and phonics for an increasing range of words. </w:t>
            </w:r>
            <w:r w:rsidRPr="001C536B">
              <w:rPr>
                <w:rFonts w:ascii="Calibri" w:hAnsi="Calibri" w:cs="Calibri"/>
                <w:color w:val="FF0000"/>
                <w:sz w:val="20"/>
                <w:szCs w:val="20"/>
              </w:rPr>
              <w:t>(Phase 3)</w:t>
            </w:r>
          </w:p>
          <w:p w:rsidR="00460AA4" w:rsidRPr="001C536B" w:rsidRDefault="00460AA4" w:rsidP="001D5866">
            <w:pPr>
              <w:pStyle w:val="ListParagraph"/>
              <w:numPr>
                <w:ilvl w:val="0"/>
                <w:numId w:val="1"/>
              </w:numPr>
              <w:autoSpaceDE w:val="0"/>
              <w:autoSpaceDN w:val="0"/>
              <w:adjustRightInd w:val="0"/>
              <w:rPr>
                <w:rFonts w:ascii="Calibri" w:hAnsi="Calibri"/>
                <w:sz w:val="20"/>
                <w:szCs w:val="20"/>
                <w:lang w:eastAsia="en-US"/>
              </w:rPr>
            </w:pPr>
            <w:r w:rsidRPr="00CF6EF6">
              <w:rPr>
                <w:rFonts w:ascii="Calibri" w:hAnsi="Calibri"/>
                <w:sz w:val="20"/>
                <w:szCs w:val="20"/>
                <w:lang w:eastAsia="en-US"/>
              </w:rPr>
              <w:t>Writes about a range of topics for a variety of purposes, using literary forms and structures modeled by the</w:t>
            </w:r>
            <w:r>
              <w:rPr>
                <w:rFonts w:ascii="Calibri" w:hAnsi="Calibri"/>
                <w:sz w:val="20"/>
                <w:szCs w:val="20"/>
                <w:lang w:eastAsia="en-US"/>
              </w:rPr>
              <w:t xml:space="preserve"> </w:t>
            </w:r>
            <w:r w:rsidRPr="001C536B">
              <w:rPr>
                <w:rFonts w:ascii="Calibri" w:hAnsi="Calibri"/>
                <w:sz w:val="20"/>
                <w:szCs w:val="20"/>
                <w:lang w:eastAsia="en-US"/>
              </w:rPr>
              <w:t>teacher and/or encountered</w:t>
            </w:r>
            <w:r>
              <w:rPr>
                <w:rFonts w:ascii="Calibri" w:hAnsi="Calibri"/>
                <w:sz w:val="20"/>
                <w:szCs w:val="20"/>
                <w:lang w:eastAsia="en-US"/>
              </w:rPr>
              <w:t xml:space="preserve"> </w:t>
            </w:r>
            <w:r w:rsidRPr="001C536B">
              <w:rPr>
                <w:rFonts w:ascii="Calibri" w:hAnsi="Calibri"/>
                <w:sz w:val="20"/>
                <w:szCs w:val="20"/>
                <w:lang w:eastAsia="en-US"/>
              </w:rPr>
              <w:t xml:space="preserve">in reading. </w:t>
            </w:r>
            <w:r w:rsidRPr="001C536B">
              <w:rPr>
                <w:rFonts w:ascii="Calibri" w:hAnsi="Calibri" w:cs="Calibri"/>
                <w:color w:val="FF0000"/>
                <w:sz w:val="20"/>
                <w:szCs w:val="20"/>
              </w:rPr>
              <w:t>(Phase 3)</w:t>
            </w:r>
          </w:p>
          <w:p w:rsidR="00460AA4" w:rsidRPr="00CF6EF6" w:rsidRDefault="00460AA4" w:rsidP="001D5866">
            <w:pPr>
              <w:pStyle w:val="ListParagraph"/>
              <w:numPr>
                <w:ilvl w:val="0"/>
                <w:numId w:val="1"/>
              </w:numPr>
              <w:rPr>
                <w:rFonts w:ascii="Calibri" w:hAnsi="Calibri" w:cs="Calibri"/>
                <w:color w:val="FF0000"/>
                <w:sz w:val="20"/>
                <w:szCs w:val="20"/>
              </w:rPr>
            </w:pPr>
            <w:r>
              <w:rPr>
                <w:rFonts w:ascii="Calibri" w:hAnsi="Calibri" w:cs="Calibri"/>
                <w:sz w:val="20"/>
                <w:szCs w:val="20"/>
              </w:rPr>
              <w:t xml:space="preserve">Begins to develop editing skills. </w:t>
            </w:r>
            <w:r>
              <w:rPr>
                <w:rFonts w:ascii="Calibri" w:hAnsi="Calibri" w:cs="Calibri"/>
                <w:color w:val="FF0000"/>
                <w:sz w:val="20"/>
                <w:szCs w:val="20"/>
              </w:rPr>
              <w:t>(Phase 3)</w:t>
            </w:r>
          </w:p>
        </w:tc>
        <w:tc>
          <w:tcPr>
            <w:tcW w:w="4519" w:type="dxa"/>
            <w:tcBorders>
              <w:left w:val="nil"/>
            </w:tcBorders>
          </w:tcPr>
          <w:p w:rsidR="00460AA4" w:rsidRPr="00AC41FB" w:rsidRDefault="00460AA4" w:rsidP="001D5866">
            <w:pPr>
              <w:rPr>
                <w:rFonts w:ascii="Century Gothic" w:hAnsi="Century Gothic" w:cs="Century Gothic"/>
                <w:b/>
                <w:bCs/>
                <w:sz w:val="14"/>
                <w:szCs w:val="14"/>
              </w:rPr>
            </w:pPr>
          </w:p>
        </w:tc>
      </w:tr>
    </w:tbl>
    <w:p w:rsidR="00460AA4" w:rsidRPr="00E43AAA" w:rsidRDefault="00460AA4" w:rsidP="00804242">
      <w:pPr>
        <w:rPr>
          <w:rFonts w:ascii="Century Gothic" w:hAnsi="Century Gothic" w:cs="Century Gothic"/>
          <w:b/>
          <w:bCs/>
          <w:sz w:val="16"/>
          <w:szCs w:val="16"/>
        </w:rPr>
      </w:pP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r w:rsidRPr="00E43AAA">
        <w:rPr>
          <w:rFonts w:ascii="Century Gothic" w:hAnsi="Century Gothic" w:cs="Century Gothic"/>
          <w:b/>
          <w:bCs/>
        </w:rPr>
        <w:tab/>
      </w:r>
    </w:p>
    <w:p w:rsidR="00460AA4" w:rsidRPr="00E43AAA" w:rsidRDefault="00460AA4" w:rsidP="00804242">
      <w:pPr>
        <w:rPr>
          <w:rFonts w:ascii="Century Gothic" w:hAnsi="Century Gothic" w:cs="Century Gothic"/>
          <w:b/>
          <w:bCs/>
          <w:sz w:val="10"/>
          <w:szCs w:val="10"/>
        </w:rPr>
      </w:pPr>
    </w:p>
    <w:tbl>
      <w:tblPr>
        <w:tblpPr w:leftFromText="141" w:rightFromText="141" w:vertAnchor="text" w:horzAnchor="margin" w:tblpXSpec="center" w:tblpY="4"/>
        <w:tblW w:w="15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2"/>
        <w:gridCol w:w="1559"/>
        <w:gridCol w:w="10557"/>
        <w:gridCol w:w="1080"/>
        <w:gridCol w:w="1512"/>
      </w:tblGrid>
      <w:tr w:rsidR="00460AA4" w:rsidRPr="00E43AAA" w:rsidTr="00282768">
        <w:trPr>
          <w:trHeight w:val="775"/>
        </w:trPr>
        <w:tc>
          <w:tcPr>
            <w:tcW w:w="952" w:type="dxa"/>
          </w:tcPr>
          <w:p w:rsidR="00460AA4" w:rsidRPr="00E43AAA" w:rsidRDefault="00460AA4" w:rsidP="001D5866">
            <w:pPr>
              <w:jc w:val="center"/>
              <w:rPr>
                <w:rFonts w:ascii="Century Gothic" w:hAnsi="Century Gothic" w:cs="Century Gothic"/>
                <w:b/>
                <w:bCs/>
                <w:sz w:val="16"/>
                <w:szCs w:val="16"/>
              </w:rPr>
            </w:pPr>
          </w:p>
          <w:p w:rsidR="00460AA4" w:rsidRPr="00E43AAA" w:rsidRDefault="00460AA4" w:rsidP="001D5866">
            <w:pPr>
              <w:jc w:val="center"/>
              <w:rPr>
                <w:rFonts w:ascii="Century Gothic" w:hAnsi="Century Gothic" w:cs="Century Gothic"/>
                <w:b/>
                <w:bCs/>
                <w:sz w:val="16"/>
                <w:szCs w:val="16"/>
              </w:rPr>
            </w:pPr>
            <w:r w:rsidRPr="00E43AAA">
              <w:rPr>
                <w:rFonts w:ascii="Century Gothic" w:hAnsi="Century Gothic" w:cs="Century Gothic"/>
                <w:b/>
                <w:bCs/>
                <w:sz w:val="16"/>
                <w:szCs w:val="16"/>
              </w:rPr>
              <w:t>Duration Lesson</w:t>
            </w:r>
          </w:p>
        </w:tc>
        <w:tc>
          <w:tcPr>
            <w:tcW w:w="1559" w:type="dxa"/>
          </w:tcPr>
          <w:p w:rsidR="00460AA4" w:rsidRPr="00E43AAA" w:rsidRDefault="00460AA4" w:rsidP="001D5866">
            <w:pPr>
              <w:jc w:val="center"/>
              <w:rPr>
                <w:rFonts w:ascii="Century Gothic" w:hAnsi="Century Gothic" w:cs="Century Gothic"/>
                <w:b/>
                <w:bCs/>
                <w:sz w:val="16"/>
                <w:szCs w:val="16"/>
              </w:rPr>
            </w:pPr>
          </w:p>
          <w:p w:rsidR="00460AA4" w:rsidRPr="00E43AAA" w:rsidRDefault="00460AA4" w:rsidP="001D5866">
            <w:pPr>
              <w:jc w:val="center"/>
              <w:rPr>
                <w:rFonts w:ascii="Century Gothic" w:hAnsi="Century Gothic" w:cs="Century Gothic"/>
                <w:b/>
                <w:bCs/>
                <w:sz w:val="16"/>
                <w:szCs w:val="16"/>
              </w:rPr>
            </w:pPr>
            <w:r w:rsidRPr="00E43AAA">
              <w:rPr>
                <w:rFonts w:ascii="Century Gothic" w:hAnsi="Century Gothic" w:cs="Century Gothic"/>
                <w:b/>
                <w:bCs/>
                <w:sz w:val="16"/>
                <w:szCs w:val="16"/>
              </w:rPr>
              <w:t>Achievement Indicators</w:t>
            </w:r>
          </w:p>
          <w:p w:rsidR="00460AA4" w:rsidRPr="00E43AAA" w:rsidRDefault="00460AA4" w:rsidP="001D5866">
            <w:pPr>
              <w:jc w:val="center"/>
              <w:rPr>
                <w:rFonts w:ascii="Century Gothic" w:hAnsi="Century Gothic" w:cs="Century Gothic"/>
                <w:b/>
                <w:bCs/>
                <w:sz w:val="16"/>
                <w:szCs w:val="16"/>
              </w:rPr>
            </w:pPr>
          </w:p>
        </w:tc>
        <w:tc>
          <w:tcPr>
            <w:tcW w:w="10557" w:type="dxa"/>
          </w:tcPr>
          <w:p w:rsidR="00460AA4" w:rsidRPr="00E43AAA" w:rsidRDefault="00460AA4" w:rsidP="001D5866">
            <w:pPr>
              <w:jc w:val="center"/>
              <w:rPr>
                <w:rFonts w:ascii="Century Gothic" w:hAnsi="Century Gothic" w:cs="Century Gothic"/>
                <w:b/>
                <w:bCs/>
              </w:rPr>
            </w:pPr>
          </w:p>
          <w:p w:rsidR="00460AA4" w:rsidRPr="00E43AAA" w:rsidRDefault="00460AA4" w:rsidP="001D5866">
            <w:pPr>
              <w:jc w:val="center"/>
              <w:rPr>
                <w:rFonts w:ascii="Century Gothic" w:hAnsi="Century Gothic" w:cs="Century Gothic"/>
              </w:rPr>
            </w:pPr>
            <w:r w:rsidRPr="00E43AAA">
              <w:rPr>
                <w:rFonts w:ascii="Century Gothic" w:hAnsi="Century Gothic" w:cs="Century Gothic"/>
                <w:b/>
                <w:bCs/>
              </w:rPr>
              <w:t>Learning Engagements</w:t>
            </w:r>
            <w:r w:rsidRPr="00E43AAA">
              <w:rPr>
                <w:rFonts w:ascii="Century Gothic" w:hAnsi="Century Gothic" w:cs="Century Gothic"/>
              </w:rPr>
              <w:t xml:space="preserve"> </w:t>
            </w:r>
          </w:p>
          <w:p w:rsidR="00460AA4" w:rsidRPr="00E43AAA" w:rsidRDefault="00460AA4" w:rsidP="001D5866">
            <w:pPr>
              <w:jc w:val="center"/>
              <w:rPr>
                <w:rFonts w:ascii="Century Gothic" w:hAnsi="Century Gothic" w:cs="Century Gothic"/>
              </w:rPr>
            </w:pPr>
            <w:r w:rsidRPr="00E43AAA">
              <w:rPr>
                <w:rFonts w:ascii="Century Gothic" w:hAnsi="Century Gothic" w:cs="Century Gothic"/>
                <w:sz w:val="16"/>
                <w:szCs w:val="16"/>
              </w:rPr>
              <w:t>( Description of activity, Work to be done, significant questions and instruction given - prompt)</w:t>
            </w:r>
          </w:p>
        </w:tc>
        <w:tc>
          <w:tcPr>
            <w:tcW w:w="1080" w:type="dxa"/>
          </w:tcPr>
          <w:p w:rsidR="00460AA4" w:rsidRPr="00E43AAA" w:rsidRDefault="00460AA4" w:rsidP="001D5866">
            <w:pPr>
              <w:jc w:val="center"/>
              <w:rPr>
                <w:rFonts w:ascii="Century Gothic" w:hAnsi="Century Gothic" w:cs="Century Gothic"/>
                <w:b/>
                <w:bCs/>
              </w:rPr>
            </w:pPr>
          </w:p>
          <w:p w:rsidR="00460AA4" w:rsidRPr="00E43AAA" w:rsidRDefault="00460AA4" w:rsidP="001D5866">
            <w:pPr>
              <w:jc w:val="center"/>
              <w:rPr>
                <w:rFonts w:ascii="Century Gothic" w:hAnsi="Century Gothic" w:cs="Century Gothic"/>
                <w:b/>
                <w:bCs/>
              </w:rPr>
            </w:pPr>
            <w:r w:rsidRPr="00E43AAA">
              <w:rPr>
                <w:rFonts w:ascii="Century Gothic" w:hAnsi="Century Gothic" w:cs="Century Gothic"/>
                <w:b/>
                <w:bCs/>
              </w:rPr>
              <w:t>Materials</w:t>
            </w:r>
          </w:p>
        </w:tc>
        <w:tc>
          <w:tcPr>
            <w:tcW w:w="1512" w:type="dxa"/>
          </w:tcPr>
          <w:p w:rsidR="00460AA4" w:rsidRPr="00E43AAA" w:rsidRDefault="00460AA4" w:rsidP="001D5866">
            <w:pPr>
              <w:jc w:val="center"/>
              <w:rPr>
                <w:rFonts w:ascii="Century Gothic" w:hAnsi="Century Gothic" w:cs="Century Gothic"/>
                <w:b/>
                <w:bCs/>
              </w:rPr>
            </w:pPr>
            <w:r w:rsidRPr="00E43AAA">
              <w:rPr>
                <w:rFonts w:ascii="Century Gothic" w:hAnsi="Century Gothic" w:cs="Century Gothic"/>
                <w:b/>
                <w:bCs/>
              </w:rPr>
              <w:t>Comments</w:t>
            </w:r>
          </w:p>
          <w:p w:rsidR="00460AA4" w:rsidRPr="00E43AAA" w:rsidRDefault="00460AA4" w:rsidP="001D5866">
            <w:pPr>
              <w:jc w:val="center"/>
              <w:rPr>
                <w:rFonts w:ascii="Century Gothic" w:hAnsi="Century Gothic" w:cs="Century Gothic"/>
                <w:sz w:val="16"/>
                <w:szCs w:val="16"/>
              </w:rPr>
            </w:pPr>
            <w:r w:rsidRPr="00E43AAA">
              <w:rPr>
                <w:rFonts w:ascii="Century Gothic" w:hAnsi="Century Gothic" w:cs="Century Gothic"/>
                <w:sz w:val="16"/>
                <w:szCs w:val="16"/>
              </w:rPr>
              <w:t>(Differentiation, homework,</w:t>
            </w:r>
          </w:p>
          <w:p w:rsidR="00460AA4" w:rsidRPr="00E43AAA" w:rsidRDefault="00460AA4" w:rsidP="001D5866">
            <w:pPr>
              <w:jc w:val="center"/>
              <w:rPr>
                <w:rFonts w:ascii="Century Gothic" w:hAnsi="Century Gothic" w:cs="Century Gothic"/>
                <w:b/>
                <w:bCs/>
                <w:sz w:val="18"/>
                <w:szCs w:val="18"/>
              </w:rPr>
            </w:pPr>
            <w:r w:rsidRPr="00E43AAA">
              <w:rPr>
                <w:rFonts w:ascii="Century Gothic" w:hAnsi="Century Gothic" w:cs="Century Gothic"/>
                <w:sz w:val="16"/>
                <w:szCs w:val="16"/>
              </w:rPr>
              <w:t>visitors, fieldtrips)</w:t>
            </w:r>
          </w:p>
        </w:tc>
      </w:tr>
      <w:tr w:rsidR="00460AA4" w:rsidRPr="00E43AAA" w:rsidTr="00282768">
        <w:trPr>
          <w:trHeight w:val="81"/>
        </w:trPr>
        <w:tc>
          <w:tcPr>
            <w:tcW w:w="952" w:type="dxa"/>
          </w:tcPr>
          <w:p w:rsidR="00460AA4" w:rsidRPr="00E43AAA" w:rsidRDefault="00460AA4" w:rsidP="001D5866">
            <w:pPr>
              <w:rPr>
                <w:rFonts w:ascii="Century Gothic" w:hAnsi="Century Gothic" w:cs="Century Gothic"/>
              </w:rPr>
            </w:pPr>
            <w:r w:rsidRPr="00E43AAA">
              <w:rPr>
                <w:rFonts w:ascii="Century Gothic" w:hAnsi="Century Gothic" w:cs="Century Gothic"/>
              </w:rPr>
              <w:t>20min</w:t>
            </w: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Default="00460AA4" w:rsidP="001D5866">
            <w:pPr>
              <w:rPr>
                <w:rFonts w:ascii="Century Gothic" w:hAnsi="Century Gothic" w:cs="Century Gothic"/>
              </w:rPr>
            </w:pPr>
          </w:p>
          <w:p w:rsidR="00460AA4" w:rsidRDefault="00460AA4" w:rsidP="001D5866">
            <w:pPr>
              <w:rPr>
                <w:rFonts w:ascii="Century Gothic" w:hAnsi="Century Gothic" w:cs="Century Gothic"/>
              </w:rPr>
            </w:pPr>
          </w:p>
          <w:p w:rsidR="00460AA4" w:rsidRDefault="00460AA4" w:rsidP="001D5866">
            <w:pPr>
              <w:rPr>
                <w:rFonts w:ascii="Century Gothic" w:hAnsi="Century Gothic" w:cs="Century Gothic"/>
              </w:rPr>
            </w:pPr>
          </w:p>
          <w:p w:rsidR="00460AA4" w:rsidRDefault="00460AA4" w:rsidP="001D5866">
            <w:pPr>
              <w:rPr>
                <w:rFonts w:ascii="Century Gothic" w:hAnsi="Century Gothic" w:cs="Century Gothic"/>
              </w:rPr>
            </w:pPr>
          </w:p>
          <w:p w:rsidR="00460AA4" w:rsidRDefault="00460AA4" w:rsidP="001D5866">
            <w:pPr>
              <w:rPr>
                <w:rFonts w:ascii="Century Gothic" w:hAnsi="Century Gothic" w:cs="Century Gothic"/>
              </w:rPr>
            </w:pPr>
          </w:p>
          <w:p w:rsidR="00460AA4" w:rsidRDefault="00460AA4" w:rsidP="001D5866">
            <w:pPr>
              <w:rPr>
                <w:rFonts w:ascii="Century Gothic" w:hAnsi="Century Gothic" w:cs="Century Gothic"/>
              </w:rPr>
            </w:pPr>
          </w:p>
          <w:p w:rsidR="00460AA4" w:rsidRDefault="00460AA4" w:rsidP="001D5866">
            <w:pPr>
              <w:rPr>
                <w:rFonts w:ascii="Century Gothic" w:hAnsi="Century Gothic" w:cs="Century Gothic"/>
              </w:rPr>
            </w:pPr>
          </w:p>
          <w:p w:rsidR="00460AA4"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r w:rsidRPr="00E43AAA">
              <w:rPr>
                <w:rFonts w:ascii="Century Gothic" w:hAnsi="Century Gothic" w:cs="Century Gothic"/>
              </w:rPr>
              <w:t>20min</w:t>
            </w: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F2782A" w:rsidRDefault="00460AA4" w:rsidP="001D5866">
            <w:pPr>
              <w:rPr>
                <w:rFonts w:ascii="Century Gothic" w:hAnsi="Century Gothic" w:cs="Century Gothic"/>
              </w:rPr>
            </w:pPr>
          </w:p>
        </w:tc>
        <w:tc>
          <w:tcPr>
            <w:tcW w:w="1559" w:type="dxa"/>
          </w:tcPr>
          <w:p w:rsidR="00460AA4" w:rsidRDefault="00460AA4" w:rsidP="001D5866">
            <w:pPr>
              <w:autoSpaceDE w:val="0"/>
              <w:autoSpaceDN w:val="0"/>
              <w:adjustRightInd w:val="0"/>
              <w:rPr>
                <w:rFonts w:ascii="Calibri" w:hAnsi="Calibri"/>
                <w:sz w:val="20"/>
                <w:szCs w:val="20"/>
                <w:lang w:eastAsia="en-US"/>
              </w:rPr>
            </w:pPr>
            <w:r>
              <w:rPr>
                <w:rFonts w:ascii="Calibri" w:hAnsi="Calibri"/>
                <w:sz w:val="20"/>
                <w:szCs w:val="20"/>
                <w:lang w:eastAsia="en-US"/>
              </w:rPr>
              <w:t>. Writes about a range of topics for a variety of purposes, using literary forms and structures modeled by the</w:t>
            </w:r>
          </w:p>
          <w:p w:rsidR="00460AA4" w:rsidRDefault="00460AA4" w:rsidP="001D5866">
            <w:pPr>
              <w:autoSpaceDE w:val="0"/>
              <w:autoSpaceDN w:val="0"/>
              <w:adjustRightInd w:val="0"/>
              <w:rPr>
                <w:rFonts w:ascii="Calibri" w:hAnsi="Calibri"/>
                <w:sz w:val="20"/>
                <w:szCs w:val="20"/>
                <w:lang w:eastAsia="en-US"/>
              </w:rPr>
            </w:pPr>
            <w:r>
              <w:rPr>
                <w:rFonts w:ascii="Calibri" w:hAnsi="Calibri"/>
                <w:sz w:val="20"/>
                <w:szCs w:val="20"/>
                <w:lang w:eastAsia="en-US"/>
              </w:rPr>
              <w:t>teacher and/or encountered</w:t>
            </w:r>
          </w:p>
          <w:p w:rsidR="00460AA4" w:rsidRDefault="00460AA4" w:rsidP="001D5866">
            <w:pPr>
              <w:rPr>
                <w:rFonts w:ascii="Calibri" w:hAnsi="Calibri" w:cs="Calibri"/>
                <w:sz w:val="20"/>
                <w:szCs w:val="20"/>
              </w:rPr>
            </w:pPr>
            <w:r>
              <w:rPr>
                <w:rFonts w:ascii="Calibri" w:hAnsi="Calibri"/>
                <w:sz w:val="20"/>
                <w:szCs w:val="20"/>
                <w:lang w:eastAsia="en-US"/>
              </w:rPr>
              <w:t xml:space="preserve">in reading. </w:t>
            </w:r>
            <w:r>
              <w:rPr>
                <w:rFonts w:ascii="Calibri" w:hAnsi="Calibri" w:cs="Calibri"/>
                <w:color w:val="FF0000"/>
                <w:sz w:val="20"/>
                <w:szCs w:val="20"/>
              </w:rPr>
              <w:t>(Phase 3)</w:t>
            </w:r>
          </w:p>
          <w:p w:rsidR="00460AA4" w:rsidRDefault="00460AA4" w:rsidP="001D5866">
            <w:pPr>
              <w:rPr>
                <w:rFonts w:ascii="Calibri" w:hAnsi="Calibri" w:cs="Calibri"/>
                <w:sz w:val="20"/>
                <w:szCs w:val="20"/>
                <w:lang w:val="en-GB"/>
              </w:rPr>
            </w:pPr>
          </w:p>
          <w:p w:rsidR="00460AA4" w:rsidRDefault="00460AA4" w:rsidP="001D5866">
            <w:pPr>
              <w:rPr>
                <w:rFonts w:ascii="Century Gothic" w:hAnsi="Century Gothic" w:cs="Century Gothic"/>
              </w:rPr>
            </w:pPr>
            <w:r>
              <w:rPr>
                <w:rFonts w:ascii="Calibri" w:hAnsi="Calibri" w:cs="Calibri"/>
                <w:sz w:val="20"/>
                <w:szCs w:val="20"/>
                <w:lang w:val="en-GB"/>
              </w:rPr>
              <w:t xml:space="preserve">. </w:t>
            </w:r>
            <w:r>
              <w:rPr>
                <w:rFonts w:ascii="Calibri" w:hAnsi="Calibri" w:cs="Calibri"/>
                <w:sz w:val="20"/>
                <w:szCs w:val="20"/>
              </w:rPr>
              <w:t xml:space="preserve">Begins to develop editing skills. </w:t>
            </w:r>
          </w:p>
          <w:p w:rsidR="00460AA4" w:rsidRDefault="00460AA4" w:rsidP="001D5866">
            <w:pPr>
              <w:jc w:val="center"/>
              <w:rPr>
                <w:rFonts w:ascii="Century Gothic" w:hAnsi="Century Gothic" w:cs="Century Gothic"/>
              </w:rPr>
            </w:pPr>
          </w:p>
          <w:p w:rsidR="00460AA4" w:rsidRDefault="00460AA4" w:rsidP="001D5866">
            <w:pPr>
              <w:jc w:val="center"/>
              <w:rPr>
                <w:rFonts w:ascii="Century Gothic" w:hAnsi="Century Gothic" w:cs="Century Gothic"/>
              </w:rPr>
            </w:pPr>
          </w:p>
          <w:p w:rsidR="00460AA4" w:rsidRPr="00616093" w:rsidRDefault="00460AA4" w:rsidP="001D5866">
            <w:pPr>
              <w:jc w:val="center"/>
              <w:rPr>
                <w:rFonts w:ascii="Century Gothic" w:hAnsi="Century Gothic" w:cs="Century Gothic"/>
                <w:i/>
                <w:iCs/>
                <w:sz w:val="14"/>
                <w:szCs w:val="14"/>
              </w:rPr>
            </w:pPr>
          </w:p>
          <w:p w:rsidR="00460AA4" w:rsidRDefault="00460AA4" w:rsidP="001D5866">
            <w:pPr>
              <w:jc w:val="center"/>
              <w:rPr>
                <w:rFonts w:ascii="Century Gothic" w:hAnsi="Century Gothic" w:cs="Century Gothic"/>
                <w:i/>
                <w:iCs/>
                <w:sz w:val="14"/>
                <w:szCs w:val="14"/>
                <w:lang w:val="en-GB"/>
              </w:rPr>
            </w:pPr>
          </w:p>
          <w:p w:rsidR="00460AA4" w:rsidRDefault="00460AA4" w:rsidP="001D5866">
            <w:pPr>
              <w:jc w:val="center"/>
              <w:rPr>
                <w:rFonts w:ascii="Century Gothic" w:hAnsi="Century Gothic" w:cs="Century Gothic"/>
                <w:i/>
                <w:iCs/>
                <w:sz w:val="14"/>
                <w:szCs w:val="14"/>
                <w:lang w:val="en-GB"/>
              </w:rPr>
            </w:pPr>
          </w:p>
          <w:p w:rsidR="00460AA4" w:rsidRDefault="00460AA4" w:rsidP="001D5866">
            <w:pPr>
              <w:jc w:val="center"/>
              <w:rPr>
                <w:rFonts w:ascii="Century Gothic" w:hAnsi="Century Gothic" w:cs="Century Gothic"/>
                <w:i/>
                <w:iCs/>
                <w:sz w:val="14"/>
                <w:szCs w:val="14"/>
                <w:lang w:val="en-GB"/>
              </w:rPr>
            </w:pPr>
          </w:p>
          <w:p w:rsidR="00460AA4" w:rsidRPr="00502F0E" w:rsidRDefault="00460AA4" w:rsidP="001D5866">
            <w:pPr>
              <w:rPr>
                <w:rFonts w:ascii="Century Gothic" w:hAnsi="Century Gothic" w:cs="Century Gothic"/>
              </w:rPr>
            </w:pPr>
          </w:p>
        </w:tc>
        <w:tc>
          <w:tcPr>
            <w:tcW w:w="10557" w:type="dxa"/>
          </w:tcPr>
          <w:p w:rsidR="00460AA4" w:rsidRPr="00282768" w:rsidRDefault="00460AA4" w:rsidP="001D5866">
            <w:pPr>
              <w:rPr>
                <w:b/>
                <w:bCs/>
                <w:i/>
                <w:iCs/>
                <w:sz w:val="22"/>
                <w:szCs w:val="22"/>
              </w:rPr>
            </w:pPr>
            <w:r w:rsidRPr="00282768">
              <w:rPr>
                <w:b/>
                <w:bCs/>
                <w:sz w:val="22"/>
                <w:szCs w:val="22"/>
              </w:rPr>
              <w:t>ACTIVITY 1 (Introduce High Frequency Words) (5 mins)</w:t>
            </w:r>
          </w:p>
          <w:p w:rsidR="00460AA4" w:rsidRPr="00282768" w:rsidRDefault="00460AA4" w:rsidP="001D5866">
            <w:pPr>
              <w:numPr>
                <w:ilvl w:val="0"/>
                <w:numId w:val="3"/>
              </w:numPr>
              <w:rPr>
                <w:rFonts w:ascii="Century Gothic" w:hAnsi="Century Gothic" w:cs="Century Gothic"/>
                <w:sz w:val="22"/>
                <w:szCs w:val="22"/>
              </w:rPr>
            </w:pPr>
            <w:r w:rsidRPr="00282768">
              <w:rPr>
                <w:rFonts w:ascii="Century Gothic" w:hAnsi="Century Gothic" w:cs="Century Gothic"/>
                <w:sz w:val="22"/>
                <w:szCs w:val="22"/>
              </w:rPr>
              <w:t>Review high frequency words from previous week asking forvolunteers to write them in the board and say some oral examples of sentences using them. Introduce new High Frequency words playing Hangman (5 mins)</w:t>
            </w:r>
          </w:p>
          <w:p w:rsidR="00460AA4" w:rsidRPr="00282768" w:rsidRDefault="00460AA4" w:rsidP="001D5866">
            <w:pPr>
              <w:numPr>
                <w:ilvl w:val="0"/>
                <w:numId w:val="3"/>
              </w:numPr>
              <w:rPr>
                <w:rFonts w:ascii="Century Gothic" w:hAnsi="Century Gothic" w:cs="Century Gothic"/>
                <w:sz w:val="22"/>
                <w:szCs w:val="22"/>
              </w:rPr>
            </w:pPr>
            <w:r w:rsidRPr="00282768">
              <w:rPr>
                <w:rFonts w:ascii="Century Gothic" w:hAnsi="Century Gothic" w:cs="Century Gothic"/>
                <w:sz w:val="22"/>
                <w:szCs w:val="22"/>
              </w:rPr>
              <w:t xml:space="preserve">Review the story created last week and the elements and moments that should be included in each box </w:t>
            </w:r>
            <w:r w:rsidRPr="00282768">
              <w:rPr>
                <w:rFonts w:ascii="Century Gothic" w:hAnsi="Century Gothic" w:cs="Century Gothic"/>
                <w:b/>
                <w:bCs/>
                <w:sz w:val="22"/>
                <w:szCs w:val="22"/>
              </w:rPr>
              <w:t>(</w:t>
            </w:r>
            <w:r w:rsidRPr="00282768">
              <w:rPr>
                <w:rFonts w:ascii="Century Gothic" w:hAnsi="Century Gothic" w:cs="Century Gothic"/>
                <w:b/>
                <w:bCs/>
                <w:i/>
                <w:iCs/>
                <w:sz w:val="22"/>
                <w:szCs w:val="22"/>
              </w:rPr>
              <w:t>Box 1: Characters, setting, problem. Box 2: How the characters try to solve the problem. Box 3: Solution to the problem)</w:t>
            </w:r>
            <w:r w:rsidRPr="00282768">
              <w:rPr>
                <w:rFonts w:ascii="Century Gothic" w:hAnsi="Century Gothic" w:cs="Century Gothic"/>
                <w:sz w:val="22"/>
                <w:szCs w:val="22"/>
              </w:rPr>
              <w:t>. (10 mins)</w:t>
            </w:r>
          </w:p>
          <w:p w:rsidR="00460AA4" w:rsidRPr="00282768" w:rsidRDefault="00460AA4" w:rsidP="001D5866">
            <w:pPr>
              <w:numPr>
                <w:ilvl w:val="0"/>
                <w:numId w:val="3"/>
              </w:numPr>
              <w:rPr>
                <w:rFonts w:ascii="Century Gothic" w:hAnsi="Century Gothic" w:cs="Century Gothic"/>
                <w:sz w:val="22"/>
                <w:szCs w:val="22"/>
              </w:rPr>
            </w:pPr>
            <w:r w:rsidRPr="00282768">
              <w:rPr>
                <w:rFonts w:ascii="Century Gothic" w:hAnsi="Century Gothic" w:cs="Century Gothic"/>
                <w:sz w:val="22"/>
                <w:szCs w:val="22"/>
              </w:rPr>
              <w:t>Make groups of four children and propose them to think of and register these elements to create a collaborative story.</w:t>
            </w:r>
          </w:p>
          <w:p w:rsidR="00460AA4" w:rsidRPr="00282768" w:rsidRDefault="00460AA4" w:rsidP="001D5866">
            <w:pPr>
              <w:rPr>
                <w:rFonts w:ascii="Century Gothic" w:hAnsi="Century Gothic" w:cs="Century Gothic"/>
                <w:b/>
                <w:bCs/>
                <w:sz w:val="22"/>
                <w:szCs w:val="22"/>
              </w:rPr>
            </w:pPr>
            <w:r w:rsidRPr="00282768">
              <w:rPr>
                <w:rFonts w:ascii="Century Gothic" w:hAnsi="Century Gothic" w:cs="Century Gothic"/>
                <w:b/>
                <w:bCs/>
                <w:sz w:val="22"/>
                <w:szCs w:val="22"/>
              </w:rPr>
              <w:t>ACTIVITY 2 ( Collaborative Writing )</w:t>
            </w:r>
          </w:p>
          <w:p w:rsidR="00460AA4" w:rsidRPr="00282768" w:rsidRDefault="00460AA4" w:rsidP="00AC5639">
            <w:pPr>
              <w:pStyle w:val="ListParagraph"/>
              <w:numPr>
                <w:ilvl w:val="0"/>
                <w:numId w:val="3"/>
              </w:numPr>
              <w:rPr>
                <w:rFonts w:ascii="Century Gothic" w:hAnsi="Century Gothic" w:cs="Century Gothic"/>
                <w:sz w:val="22"/>
                <w:szCs w:val="22"/>
              </w:rPr>
            </w:pPr>
            <w:r w:rsidRPr="00282768">
              <w:rPr>
                <w:rFonts w:ascii="Century Gothic" w:hAnsi="Century Gothic" w:cs="Century Gothic"/>
                <w:sz w:val="22"/>
                <w:szCs w:val="22"/>
              </w:rPr>
              <w:t>Give out 1 copy of the draft to each group and ask them to organize the information they agreed on during the previous session. Encourage them to use the new high frequency words introduced during this week.</w:t>
            </w:r>
          </w:p>
          <w:p w:rsidR="00460AA4" w:rsidRPr="00282768" w:rsidRDefault="00460AA4" w:rsidP="00AC5639">
            <w:pPr>
              <w:pStyle w:val="ListParagraph"/>
              <w:numPr>
                <w:ilvl w:val="0"/>
                <w:numId w:val="3"/>
              </w:numPr>
              <w:rPr>
                <w:rFonts w:ascii="Century Gothic" w:hAnsi="Century Gothic" w:cs="Century Gothic"/>
                <w:sz w:val="22"/>
                <w:szCs w:val="22"/>
              </w:rPr>
            </w:pPr>
            <w:r w:rsidRPr="00282768">
              <w:rPr>
                <w:rFonts w:ascii="Century Gothic" w:hAnsi="Century Gothic" w:cs="Century Gothic"/>
                <w:sz w:val="22"/>
                <w:szCs w:val="22"/>
              </w:rPr>
              <w:t xml:space="preserve">Ask them to re- read their drafts, paying special attention to the use of the </w:t>
            </w:r>
            <w:r w:rsidRPr="00282768">
              <w:rPr>
                <w:rFonts w:ascii="Century Gothic" w:hAnsi="Century Gothic" w:cs="Century Gothic"/>
                <w:i/>
                <w:iCs/>
                <w:sz w:val="22"/>
                <w:szCs w:val="22"/>
              </w:rPr>
              <w:t xml:space="preserve">high Frequency Words, Renglón Ferrocarril and words separation as well as use of capital and lower case letters. </w:t>
            </w:r>
          </w:p>
          <w:p w:rsidR="00460AA4" w:rsidRPr="00282768" w:rsidRDefault="00460AA4" w:rsidP="001D5866">
            <w:pPr>
              <w:rPr>
                <w:rFonts w:ascii="Century Gothic" w:hAnsi="Century Gothic" w:cs="Century Gothic"/>
                <w:b/>
                <w:bCs/>
                <w:sz w:val="22"/>
                <w:szCs w:val="22"/>
              </w:rPr>
            </w:pPr>
            <w:r w:rsidRPr="00282768">
              <w:rPr>
                <w:rFonts w:ascii="Century Gothic" w:hAnsi="Century Gothic" w:cs="Century Gothic"/>
                <w:b/>
                <w:bCs/>
                <w:sz w:val="22"/>
                <w:szCs w:val="22"/>
              </w:rPr>
              <w:t>ACTIVITY 3</w:t>
            </w:r>
          </w:p>
          <w:p w:rsidR="00460AA4" w:rsidRPr="00282768" w:rsidRDefault="00460AA4" w:rsidP="001D5866">
            <w:pPr>
              <w:pStyle w:val="ListParagraph"/>
              <w:numPr>
                <w:ilvl w:val="0"/>
                <w:numId w:val="2"/>
              </w:numPr>
              <w:rPr>
                <w:rFonts w:ascii="Century Gothic" w:hAnsi="Century Gothic" w:cs="Century Gothic"/>
                <w:b/>
                <w:bCs/>
                <w:sz w:val="22"/>
                <w:szCs w:val="22"/>
              </w:rPr>
            </w:pPr>
            <w:r w:rsidRPr="00282768">
              <w:rPr>
                <w:rFonts w:ascii="Century Gothic" w:hAnsi="Century Gothic" w:cs="Century Gothic"/>
                <w:sz w:val="22"/>
                <w:szCs w:val="22"/>
              </w:rPr>
              <w:t xml:space="preserve">Write on a lined </w:t>
            </w:r>
            <w:r w:rsidRPr="00282768">
              <w:rPr>
                <w:rFonts w:ascii="Century Gothic" w:hAnsi="Century Gothic" w:cs="Century Gothic"/>
                <w:b/>
                <w:bCs/>
                <w:i/>
                <w:iCs/>
                <w:sz w:val="22"/>
                <w:szCs w:val="22"/>
              </w:rPr>
              <w:t xml:space="preserve">paper (Renglón ferrocarril, taken from the Language book) </w:t>
            </w:r>
            <w:r w:rsidRPr="00282768">
              <w:rPr>
                <w:rFonts w:ascii="Century Gothic" w:hAnsi="Century Gothic" w:cs="Century Gothic"/>
                <w:sz w:val="22"/>
                <w:szCs w:val="22"/>
              </w:rPr>
              <w:t>the final draft for the story they created.</w:t>
            </w:r>
          </w:p>
          <w:p w:rsidR="00460AA4" w:rsidRPr="00F85F56" w:rsidRDefault="00460AA4" w:rsidP="00282768">
            <w:pPr>
              <w:pStyle w:val="ListParagraph"/>
              <w:numPr>
                <w:ilvl w:val="0"/>
                <w:numId w:val="2"/>
              </w:numPr>
              <w:rPr>
                <w:rFonts w:ascii="Century Gothic" w:hAnsi="Century Gothic" w:cs="Century Gothic"/>
                <w:b/>
                <w:bCs/>
              </w:rPr>
            </w:pPr>
            <w:r w:rsidRPr="00282768">
              <w:rPr>
                <w:rFonts w:ascii="Century Gothic" w:hAnsi="Century Gothic" w:cs="Century Gothic"/>
                <w:sz w:val="22"/>
                <w:szCs w:val="22"/>
              </w:rPr>
              <w:t>Ask for volunteers to read the stories in front of the class, asking the rest of the children to assess the inclusion of elements and moments proposed in the beginning of the week.</w:t>
            </w:r>
          </w:p>
        </w:tc>
        <w:tc>
          <w:tcPr>
            <w:tcW w:w="1080" w:type="dxa"/>
          </w:tcPr>
          <w:p w:rsidR="00460AA4" w:rsidRPr="00E43AAA" w:rsidRDefault="00460AA4" w:rsidP="001D5866">
            <w:pPr>
              <w:rPr>
                <w:rFonts w:ascii="Century Gothic" w:hAnsi="Century Gothic" w:cs="Century Gothic"/>
                <w:sz w:val="20"/>
                <w:szCs w:val="20"/>
              </w:rPr>
            </w:pPr>
          </w:p>
          <w:p w:rsidR="00460AA4" w:rsidRPr="00590AFC" w:rsidRDefault="00460AA4" w:rsidP="001D5866">
            <w:pPr>
              <w:jc w:val="center"/>
              <w:rPr>
                <w:rFonts w:ascii="Century Gothic" w:hAnsi="Century Gothic" w:cs="Century Gothic"/>
                <w:i/>
                <w:iCs/>
                <w:sz w:val="18"/>
                <w:szCs w:val="18"/>
              </w:rPr>
            </w:pPr>
          </w:p>
          <w:p w:rsidR="00460AA4" w:rsidRDefault="00460AA4" w:rsidP="001D5866">
            <w:pPr>
              <w:jc w:val="center"/>
              <w:rPr>
                <w:rFonts w:ascii="Century Gothic" w:hAnsi="Century Gothic" w:cs="Century Gothic"/>
              </w:rPr>
            </w:pPr>
            <w:r>
              <w:rPr>
                <w:rFonts w:ascii="Century Gothic" w:hAnsi="Century Gothic" w:cs="Century Gothic"/>
              </w:rPr>
              <w:t xml:space="preserve">Copies of </w:t>
            </w:r>
            <w:r w:rsidRPr="00870DF4">
              <w:rPr>
                <w:rFonts w:ascii="Century Gothic" w:hAnsi="Century Gothic" w:cs="Century Gothic"/>
              </w:rPr>
              <w:t xml:space="preserve">Writing </w:t>
            </w:r>
          </w:p>
          <w:p w:rsidR="00460AA4" w:rsidRPr="00870DF4" w:rsidRDefault="00460AA4" w:rsidP="001D5866">
            <w:pPr>
              <w:jc w:val="center"/>
              <w:rPr>
                <w:rFonts w:ascii="Century Gothic" w:hAnsi="Century Gothic" w:cs="Century Gothic"/>
              </w:rPr>
            </w:pPr>
            <w:r w:rsidRPr="00870DF4">
              <w:rPr>
                <w:rFonts w:ascii="Century Gothic" w:hAnsi="Century Gothic" w:cs="Century Gothic"/>
              </w:rPr>
              <w:t xml:space="preserve">card </w:t>
            </w:r>
            <w:r>
              <w:rPr>
                <w:rFonts w:ascii="Century Gothic" w:hAnsi="Century Gothic" w:cs="Century Gothic"/>
              </w:rPr>
              <w:t>side B</w:t>
            </w: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Default="00460AA4" w:rsidP="001D5866">
            <w:pPr>
              <w:jc w:val="center"/>
              <w:rPr>
                <w:rFonts w:ascii="Century Gothic" w:hAnsi="Century Gothic" w:cs="Century Gothic"/>
                <w:sz w:val="20"/>
                <w:szCs w:val="20"/>
              </w:rPr>
            </w:pPr>
          </w:p>
          <w:p w:rsidR="00460AA4" w:rsidRPr="00C61F68" w:rsidRDefault="00460AA4" w:rsidP="00282768">
            <w:pPr>
              <w:rPr>
                <w:rFonts w:ascii="Century Gothic" w:hAnsi="Century Gothic" w:cs="Century Gothic"/>
              </w:rPr>
            </w:pPr>
          </w:p>
        </w:tc>
        <w:tc>
          <w:tcPr>
            <w:tcW w:w="1512" w:type="dxa"/>
          </w:tcPr>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rPr>
                <w:rFonts w:ascii="Century Gothic" w:hAnsi="Century Gothic" w:cs="Century Gothic"/>
              </w:rPr>
            </w:pPr>
          </w:p>
          <w:p w:rsidR="00460AA4" w:rsidRPr="00E43AAA" w:rsidRDefault="00460AA4" w:rsidP="001D5866">
            <w:pPr>
              <w:jc w:val="center"/>
              <w:rPr>
                <w:rFonts w:ascii="Century Gothic" w:hAnsi="Century Gothic" w:cs="Century Gothic"/>
                <w:b/>
                <w:bCs/>
                <w:sz w:val="20"/>
                <w:szCs w:val="20"/>
                <w:u w:val="single"/>
              </w:rPr>
            </w:pPr>
          </w:p>
          <w:p w:rsidR="00460AA4" w:rsidRPr="00E43AAA" w:rsidRDefault="00460AA4" w:rsidP="001D5866">
            <w:pPr>
              <w:jc w:val="center"/>
              <w:rPr>
                <w:rFonts w:ascii="Century Gothic" w:hAnsi="Century Gothic" w:cs="Century Gothic"/>
                <w:b/>
                <w:bCs/>
                <w:sz w:val="20"/>
                <w:szCs w:val="20"/>
                <w:u w:val="single"/>
              </w:rPr>
            </w:pPr>
          </w:p>
          <w:p w:rsidR="00460AA4" w:rsidRPr="00E43AAA" w:rsidRDefault="00460AA4" w:rsidP="001D5866">
            <w:pPr>
              <w:jc w:val="both"/>
              <w:rPr>
                <w:rFonts w:ascii="Century Gothic" w:hAnsi="Century Gothic" w:cs="Century Gothic"/>
              </w:rPr>
            </w:pPr>
          </w:p>
        </w:tc>
      </w:tr>
    </w:tbl>
    <w:p w:rsidR="00460AA4" w:rsidRPr="00E43AAA" w:rsidRDefault="00460AA4" w:rsidP="00804242">
      <w:pPr>
        <w:jc w:val="center"/>
        <w:rPr>
          <w:rFonts w:ascii="Century Gothic" w:hAnsi="Century Gothic" w:cs="Century Gothic"/>
          <w:b/>
          <w:bCs/>
        </w:rPr>
      </w:pPr>
      <w:r w:rsidRPr="00E43AAA">
        <w:rPr>
          <w:rFonts w:ascii="Century Gothic" w:hAnsi="Century Gothic" w:cs="Century Gothic"/>
          <w:b/>
          <w:bCs/>
        </w:rPr>
        <w:t>LEARNING EXPERIENCE</w:t>
      </w:r>
    </w:p>
    <w:sectPr w:rsidR="00460AA4" w:rsidRPr="00E43AAA" w:rsidSect="006E5D98">
      <w:headerReference w:type="default" r:id="rId7"/>
      <w:footerReference w:type="default" r:id="rId8"/>
      <w:pgSz w:w="16838" w:h="11906" w:orient="landscape"/>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AA4" w:rsidRDefault="00460AA4" w:rsidP="005D5862">
      <w:r>
        <w:separator/>
      </w:r>
    </w:p>
  </w:endnote>
  <w:endnote w:type="continuationSeparator" w:id="0">
    <w:p w:rsidR="00460AA4" w:rsidRDefault="00460AA4" w:rsidP="005D5862">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AA4" w:rsidRPr="00F303CD" w:rsidRDefault="00460AA4">
    <w:pPr>
      <w:pStyle w:val="Footer"/>
      <w:rPr>
        <w:rFonts w:ascii="Arial" w:hAnsi="Arial" w:cs="Arial"/>
        <w:sz w:val="16"/>
        <w:szCs w:val="16"/>
        <w:lang w:val="es-CO"/>
      </w:rPr>
    </w:pPr>
    <w:r>
      <w:rPr>
        <w:rFonts w:ascii="Arial" w:hAnsi="Arial" w:cs="Arial"/>
        <w:sz w:val="16"/>
        <w:szCs w:val="16"/>
        <w:lang w:val="es-CO"/>
      </w:rPr>
      <w:t>CE-GE</w:t>
    </w:r>
    <w:r w:rsidRPr="00F303CD">
      <w:rPr>
        <w:rFonts w:ascii="Arial" w:hAnsi="Arial" w:cs="Arial"/>
        <w:sz w:val="16"/>
        <w:szCs w:val="16"/>
        <w:lang w:val="es-CO"/>
      </w:rPr>
      <w:t>-</w:t>
    </w:r>
    <w:r>
      <w:rPr>
        <w:rFonts w:ascii="Arial" w:hAnsi="Arial" w:cs="Arial"/>
        <w:sz w:val="16"/>
        <w:szCs w:val="16"/>
        <w:lang w:val="es-CO"/>
      </w:rPr>
      <w:t>FT-22</w:t>
    </w:r>
    <w:r w:rsidRPr="00F303CD">
      <w:rPr>
        <w:rFonts w:ascii="Arial" w:hAnsi="Arial" w:cs="Arial"/>
        <w:sz w:val="16"/>
        <w:szCs w:val="16"/>
        <w:lang w:val="es-CO"/>
      </w:rPr>
      <w:t xml:space="preserve">                                                                                  </w:t>
    </w:r>
    <w:r>
      <w:rPr>
        <w:rFonts w:ascii="Arial" w:hAnsi="Arial" w:cs="Arial"/>
        <w:sz w:val="16"/>
        <w:szCs w:val="16"/>
        <w:lang w:val="es-CO"/>
      </w:rPr>
      <w:t>Version 2</w:t>
    </w:r>
    <w:r w:rsidRPr="00F303CD">
      <w:rPr>
        <w:rFonts w:ascii="Arial" w:hAnsi="Arial" w:cs="Arial"/>
        <w:sz w:val="16"/>
        <w:szCs w:val="16"/>
        <w:lang w:val="es-CO"/>
      </w:rPr>
      <w:t xml:space="preserve">                                                           </w:t>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Pr>
        <w:rFonts w:ascii="Arial" w:hAnsi="Arial" w:cs="Arial"/>
        <w:sz w:val="16"/>
        <w:szCs w:val="16"/>
        <w:lang w:val="es-CO"/>
      </w:rPr>
      <w:t>Edició</w:t>
    </w:r>
    <w:r w:rsidRPr="00F303CD">
      <w:rPr>
        <w:rFonts w:ascii="Arial" w:hAnsi="Arial" w:cs="Arial"/>
        <w:sz w:val="16"/>
        <w:szCs w:val="16"/>
        <w:lang w:val="es-CO"/>
      </w:rPr>
      <w:t xml:space="preserve">n </w:t>
    </w:r>
    <w:r>
      <w:rPr>
        <w:rFonts w:ascii="Arial" w:hAnsi="Arial" w:cs="Arial"/>
        <w:sz w:val="16"/>
        <w:szCs w:val="16"/>
        <w:lang w:val="es-CO"/>
      </w:rPr>
      <w:t>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AA4" w:rsidRDefault="00460AA4" w:rsidP="005D5862">
      <w:r>
        <w:separator/>
      </w:r>
    </w:p>
  </w:footnote>
  <w:footnote w:type="continuationSeparator" w:id="0">
    <w:p w:rsidR="00460AA4" w:rsidRDefault="00460AA4" w:rsidP="005D58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0AA4" w:rsidRPr="001D5FE4" w:rsidRDefault="00460AA4" w:rsidP="001D5FE4">
    <w:pPr>
      <w:jc w:val="center"/>
      <w:rPr>
        <w:rFonts w:ascii="Arial" w:hAnsi="Arial" w:cs="Arial"/>
        <w:b/>
        <w:bCs/>
        <w:sz w:val="32"/>
        <w:szCs w:val="32"/>
      </w:rPr>
    </w:pPr>
    <w:r>
      <w:rPr>
        <w:rFonts w:ascii="Arial" w:hAnsi="Arial" w:cs="Arial"/>
        <w:b/>
        <w:bCs/>
        <w:sz w:val="32"/>
        <w:szCs w:val="32"/>
      </w:rPr>
      <w:tab/>
      <w:t>WEEKLY</w:t>
    </w:r>
    <w:r w:rsidRPr="001D5FE4">
      <w:rPr>
        <w:rFonts w:ascii="Arial" w:hAnsi="Arial" w:cs="Arial"/>
        <w:b/>
        <w:bCs/>
        <w:sz w:val="32"/>
        <w:szCs w:val="32"/>
      </w:rPr>
      <w:t xml:space="preserve"> PLANNER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4266B"/>
    <w:multiLevelType w:val="hybridMultilevel"/>
    <w:tmpl w:val="08C85EB6"/>
    <w:lvl w:ilvl="0" w:tplc="174E88FE">
      <w:numFmt w:val="bullet"/>
      <w:lvlText w:val="-"/>
      <w:lvlJc w:val="left"/>
      <w:pPr>
        <w:tabs>
          <w:tab w:val="num" w:pos="420"/>
        </w:tabs>
        <w:ind w:left="420" w:hanging="360"/>
      </w:pPr>
      <w:rPr>
        <w:rFonts w:ascii="Century Gothic" w:eastAsia="Times New Roman" w:hAnsi="Century Gothic" w:hint="default"/>
      </w:rPr>
    </w:lvl>
    <w:lvl w:ilvl="1" w:tplc="0C0A0003">
      <w:start w:val="1"/>
      <w:numFmt w:val="bullet"/>
      <w:lvlText w:val="o"/>
      <w:lvlJc w:val="left"/>
      <w:pPr>
        <w:tabs>
          <w:tab w:val="num" w:pos="1140"/>
        </w:tabs>
        <w:ind w:left="1140" w:hanging="360"/>
      </w:pPr>
      <w:rPr>
        <w:rFonts w:ascii="Courier New" w:hAnsi="Courier New" w:hint="default"/>
      </w:rPr>
    </w:lvl>
    <w:lvl w:ilvl="2" w:tplc="0C0A0005">
      <w:start w:val="1"/>
      <w:numFmt w:val="bullet"/>
      <w:lvlText w:val=""/>
      <w:lvlJc w:val="left"/>
      <w:pPr>
        <w:tabs>
          <w:tab w:val="num" w:pos="1860"/>
        </w:tabs>
        <w:ind w:left="1860" w:hanging="360"/>
      </w:pPr>
      <w:rPr>
        <w:rFonts w:ascii="Wingdings" w:hAnsi="Wingdings" w:hint="default"/>
      </w:rPr>
    </w:lvl>
    <w:lvl w:ilvl="3" w:tplc="0C0A0001">
      <w:start w:val="1"/>
      <w:numFmt w:val="bullet"/>
      <w:lvlText w:val=""/>
      <w:lvlJc w:val="left"/>
      <w:pPr>
        <w:tabs>
          <w:tab w:val="num" w:pos="2580"/>
        </w:tabs>
        <w:ind w:left="2580" w:hanging="360"/>
      </w:pPr>
      <w:rPr>
        <w:rFonts w:ascii="Symbol" w:hAnsi="Symbol" w:cs="Symbol" w:hint="default"/>
      </w:rPr>
    </w:lvl>
    <w:lvl w:ilvl="4" w:tplc="0C0A0003">
      <w:start w:val="1"/>
      <w:numFmt w:val="bullet"/>
      <w:lvlText w:val="o"/>
      <w:lvlJc w:val="left"/>
      <w:pPr>
        <w:tabs>
          <w:tab w:val="num" w:pos="3300"/>
        </w:tabs>
        <w:ind w:left="3300" w:hanging="360"/>
      </w:pPr>
      <w:rPr>
        <w:rFonts w:ascii="Courier New" w:hAnsi="Courier New" w:cs="Courier New" w:hint="default"/>
      </w:rPr>
    </w:lvl>
    <w:lvl w:ilvl="5" w:tplc="0C0A0005">
      <w:start w:val="1"/>
      <w:numFmt w:val="bullet"/>
      <w:lvlText w:val=""/>
      <w:lvlJc w:val="left"/>
      <w:pPr>
        <w:tabs>
          <w:tab w:val="num" w:pos="4020"/>
        </w:tabs>
        <w:ind w:left="4020" w:hanging="360"/>
      </w:pPr>
      <w:rPr>
        <w:rFonts w:ascii="Wingdings" w:hAnsi="Wingdings" w:cs="Wingdings" w:hint="default"/>
      </w:rPr>
    </w:lvl>
    <w:lvl w:ilvl="6" w:tplc="0C0A0001">
      <w:start w:val="1"/>
      <w:numFmt w:val="bullet"/>
      <w:lvlText w:val=""/>
      <w:lvlJc w:val="left"/>
      <w:pPr>
        <w:tabs>
          <w:tab w:val="num" w:pos="4740"/>
        </w:tabs>
        <w:ind w:left="4740" w:hanging="360"/>
      </w:pPr>
      <w:rPr>
        <w:rFonts w:ascii="Symbol" w:hAnsi="Symbol" w:cs="Symbol" w:hint="default"/>
      </w:rPr>
    </w:lvl>
    <w:lvl w:ilvl="7" w:tplc="0C0A0003">
      <w:start w:val="1"/>
      <w:numFmt w:val="bullet"/>
      <w:lvlText w:val="o"/>
      <w:lvlJc w:val="left"/>
      <w:pPr>
        <w:tabs>
          <w:tab w:val="num" w:pos="5460"/>
        </w:tabs>
        <w:ind w:left="5460" w:hanging="360"/>
      </w:pPr>
      <w:rPr>
        <w:rFonts w:ascii="Courier New" w:hAnsi="Courier New" w:cs="Courier New" w:hint="default"/>
      </w:rPr>
    </w:lvl>
    <w:lvl w:ilvl="8" w:tplc="0C0A0005">
      <w:start w:val="1"/>
      <w:numFmt w:val="bullet"/>
      <w:lvlText w:val=""/>
      <w:lvlJc w:val="left"/>
      <w:pPr>
        <w:tabs>
          <w:tab w:val="num" w:pos="6180"/>
        </w:tabs>
        <w:ind w:left="6180" w:hanging="360"/>
      </w:pPr>
      <w:rPr>
        <w:rFonts w:ascii="Wingdings" w:hAnsi="Wingdings" w:cs="Wingdings" w:hint="default"/>
      </w:rPr>
    </w:lvl>
  </w:abstractNum>
  <w:abstractNum w:abstractNumId="1">
    <w:nsid w:val="0DD7254A"/>
    <w:multiLevelType w:val="hybridMultilevel"/>
    <w:tmpl w:val="8B90BBCC"/>
    <w:lvl w:ilvl="0" w:tplc="8FB24328">
      <w:start w:val="1"/>
      <w:numFmt w:val="decimal"/>
      <w:lvlText w:val="%1."/>
      <w:lvlJc w:val="left"/>
      <w:pPr>
        <w:ind w:left="720" w:hanging="360"/>
      </w:pPr>
      <w:rPr>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
    <w:nsid w:val="5D315EF7"/>
    <w:multiLevelType w:val="hybridMultilevel"/>
    <w:tmpl w:val="60BC6E24"/>
    <w:lvl w:ilvl="0" w:tplc="344C973C">
      <w:numFmt w:val="bullet"/>
      <w:lvlText w:val="-"/>
      <w:lvlJc w:val="left"/>
      <w:pPr>
        <w:ind w:left="720" w:hanging="360"/>
      </w:pPr>
      <w:rPr>
        <w:rFonts w:ascii="Century Gothic" w:eastAsia="Times New Roman" w:hAnsi="Century Gothic" w:hint="default"/>
        <w:b w:val="0"/>
        <w:bCs w:val="0"/>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4242"/>
    <w:rsid w:val="000843D2"/>
    <w:rsid w:val="000D5E73"/>
    <w:rsid w:val="001C536B"/>
    <w:rsid w:val="001D5866"/>
    <w:rsid w:val="001D5FE4"/>
    <w:rsid w:val="00282768"/>
    <w:rsid w:val="00460AA4"/>
    <w:rsid w:val="00502F0E"/>
    <w:rsid w:val="00590AFC"/>
    <w:rsid w:val="005D5862"/>
    <w:rsid w:val="00616093"/>
    <w:rsid w:val="00635912"/>
    <w:rsid w:val="006E5D98"/>
    <w:rsid w:val="00804242"/>
    <w:rsid w:val="00870DF4"/>
    <w:rsid w:val="008A5588"/>
    <w:rsid w:val="00AC41FB"/>
    <w:rsid w:val="00AC5639"/>
    <w:rsid w:val="00AD196B"/>
    <w:rsid w:val="00AF381A"/>
    <w:rsid w:val="00C20511"/>
    <w:rsid w:val="00C61F68"/>
    <w:rsid w:val="00CD71F0"/>
    <w:rsid w:val="00CF6EF6"/>
    <w:rsid w:val="00E43AAA"/>
    <w:rsid w:val="00F245D2"/>
    <w:rsid w:val="00F2782A"/>
    <w:rsid w:val="00F303CD"/>
    <w:rsid w:val="00F85F5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242"/>
    <w:rPr>
      <w:rFonts w:ascii="Times New Roman" w:eastAsia="Times New Roman" w:hAnsi="Times New Roman"/>
      <w:sz w:val="24"/>
      <w:szCs w:val="24"/>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04242"/>
    <w:pPr>
      <w:tabs>
        <w:tab w:val="center" w:pos="4320"/>
        <w:tab w:val="right" w:pos="8640"/>
      </w:tabs>
    </w:pPr>
  </w:style>
  <w:style w:type="character" w:customStyle="1" w:styleId="HeaderChar">
    <w:name w:val="Header Char"/>
    <w:basedOn w:val="DefaultParagraphFont"/>
    <w:link w:val="Header"/>
    <w:uiPriority w:val="99"/>
    <w:locked/>
    <w:rsid w:val="00804242"/>
    <w:rPr>
      <w:rFonts w:ascii="Times New Roman" w:hAnsi="Times New Roman" w:cs="Times New Roman"/>
      <w:sz w:val="24"/>
      <w:szCs w:val="24"/>
      <w:lang w:val="en-US" w:eastAsia="es-ES"/>
    </w:rPr>
  </w:style>
  <w:style w:type="paragraph" w:styleId="Footer">
    <w:name w:val="footer"/>
    <w:basedOn w:val="Normal"/>
    <w:link w:val="FooterChar"/>
    <w:uiPriority w:val="99"/>
    <w:rsid w:val="00804242"/>
    <w:pPr>
      <w:tabs>
        <w:tab w:val="center" w:pos="4320"/>
        <w:tab w:val="right" w:pos="8640"/>
      </w:tabs>
    </w:pPr>
  </w:style>
  <w:style w:type="character" w:customStyle="1" w:styleId="FooterChar">
    <w:name w:val="Footer Char"/>
    <w:basedOn w:val="DefaultParagraphFont"/>
    <w:link w:val="Footer"/>
    <w:uiPriority w:val="99"/>
    <w:locked/>
    <w:rsid w:val="00804242"/>
    <w:rPr>
      <w:rFonts w:ascii="Times New Roman" w:hAnsi="Times New Roman" w:cs="Times New Roman"/>
      <w:sz w:val="24"/>
      <w:szCs w:val="24"/>
      <w:lang w:val="en-US" w:eastAsia="es-ES"/>
    </w:rPr>
  </w:style>
  <w:style w:type="paragraph" w:styleId="ListParagraph">
    <w:name w:val="List Paragraph"/>
    <w:basedOn w:val="Normal"/>
    <w:uiPriority w:val="99"/>
    <w:qFormat/>
    <w:rsid w:val="00804242"/>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1</Pages>
  <Words>383</Words>
  <Characters>2107</Characters>
  <Application>Microsoft Office Outlook</Application>
  <DocSecurity>0</DocSecurity>
  <Lines>0</Lines>
  <Paragraphs>0</Paragraphs>
  <ScaleCrop>false</ScaleCrop>
  <Company>Sara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April 30th – May 4th/2012                    </dc:title>
  <dc:subject/>
  <dc:creator>Miguel F. Vargas</dc:creator>
  <cp:keywords/>
  <dc:description/>
  <cp:lastModifiedBy>Sara</cp:lastModifiedBy>
  <cp:revision>3</cp:revision>
  <dcterms:created xsi:type="dcterms:W3CDTF">2012-04-29T22:14:00Z</dcterms:created>
  <dcterms:modified xsi:type="dcterms:W3CDTF">2012-04-29T22:22:00Z</dcterms:modified>
</cp:coreProperties>
</file>